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7D49D"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3/13/19 City of Rockford announces the opening of the 2019 HUD Notice of Funding Availability (NOFA) registration and upcoming grant cycle.</w:t>
      </w:r>
    </w:p>
    <w:p w14:paraId="24F484DF"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539A1FF9"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24"/>
          <w:szCs w:val="24"/>
        </w:rPr>
      </w:pPr>
      <w:r w:rsidRPr="007D7EFC">
        <w:rPr>
          <w:rFonts w:ascii="Times New Roman" w:eastAsia="Times New Roman" w:hAnsi="Times New Roman" w:cs="Times New Roman"/>
          <w:color w:val="000000"/>
          <w:sz w:val="36"/>
          <w:szCs w:val="36"/>
        </w:rPr>
        <w:t>The City of Rockford announces that the 2019 HUD Continuum of Care Notice of Funding Availability (NOFA) registration period has opened and the NOFA will soon be released by the federal Department of Housing and Urban Development.  This funding provides resources for nonprofit organizations in Boone, DeKalb and Winnebago Counties to provide housing and services to people who are literally homeless. </w:t>
      </w:r>
    </w:p>
    <w:p w14:paraId="5AC97FCD"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p>
    <w:p w14:paraId="7F38CE56"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r w:rsidRPr="007D7EFC">
        <w:rPr>
          <w:rFonts w:ascii="Times New Roman" w:eastAsia="Times New Roman" w:hAnsi="Times New Roman" w:cs="Times New Roman"/>
          <w:b/>
          <w:bCs/>
          <w:color w:val="000000"/>
          <w:sz w:val="36"/>
          <w:szCs w:val="36"/>
        </w:rPr>
        <w:t xml:space="preserve">Nonprofit community organizations interested in applying for funding may complete a pre-application at </w:t>
      </w:r>
      <w:r w:rsidRPr="007D7EFC">
        <w:rPr>
          <w:rFonts w:ascii="Times New Roman" w:eastAsia="Times New Roman" w:hAnsi="Times New Roman" w:cs="Times New Roman"/>
          <w:color w:val="000000"/>
          <w:sz w:val="36"/>
          <w:szCs w:val="36"/>
          <w:u w:val="single"/>
        </w:rPr>
        <w:t>https://www.surveymonkey.com/r/FY2019CoCNOFApreapp</w:t>
      </w:r>
      <w:r w:rsidRPr="007D7EFC">
        <w:rPr>
          <w:rFonts w:ascii="Times New Roman" w:eastAsia="Times New Roman" w:hAnsi="Times New Roman" w:cs="Times New Roman"/>
          <w:color w:val="000000"/>
          <w:sz w:val="36"/>
          <w:szCs w:val="36"/>
        </w:rPr>
        <w:t xml:space="preserve">.  </w:t>
      </w:r>
      <w:r w:rsidRPr="007D7EFC">
        <w:rPr>
          <w:rFonts w:ascii="Times New Roman" w:eastAsia="Times New Roman" w:hAnsi="Times New Roman" w:cs="Times New Roman"/>
          <w:b/>
          <w:bCs/>
          <w:color w:val="000000"/>
          <w:sz w:val="36"/>
          <w:szCs w:val="36"/>
        </w:rPr>
        <w:t xml:space="preserve">The pre-application is due April 12, 2019.  </w:t>
      </w:r>
      <w:r w:rsidRPr="007D7EFC">
        <w:rPr>
          <w:rFonts w:ascii="Times New Roman" w:eastAsia="Times New Roman" w:hAnsi="Times New Roman" w:cs="Times New Roman"/>
          <w:color w:val="000000"/>
          <w:sz w:val="36"/>
          <w:szCs w:val="36"/>
        </w:rPr>
        <w:t xml:space="preserve">There will be a </w:t>
      </w:r>
      <w:r w:rsidRPr="007D7EFC">
        <w:rPr>
          <w:rFonts w:ascii="Times New Roman" w:eastAsia="Times New Roman" w:hAnsi="Times New Roman" w:cs="Times New Roman"/>
          <w:b/>
          <w:bCs/>
          <w:color w:val="000000"/>
          <w:sz w:val="36"/>
          <w:szCs w:val="36"/>
        </w:rPr>
        <w:t>required workshop</w:t>
      </w:r>
      <w:r w:rsidRPr="007D7EFC">
        <w:rPr>
          <w:rFonts w:ascii="Times New Roman" w:eastAsia="Times New Roman" w:hAnsi="Times New Roman" w:cs="Times New Roman"/>
          <w:color w:val="000000"/>
          <w:sz w:val="36"/>
          <w:szCs w:val="36"/>
        </w:rPr>
        <w:t xml:space="preserve"> for new and renewal applicants on </w:t>
      </w:r>
      <w:r w:rsidRPr="007D7EFC">
        <w:rPr>
          <w:rFonts w:ascii="Times New Roman" w:eastAsia="Times New Roman" w:hAnsi="Times New Roman" w:cs="Times New Roman"/>
          <w:b/>
          <w:bCs/>
          <w:color w:val="000000"/>
          <w:sz w:val="36"/>
          <w:szCs w:val="36"/>
        </w:rPr>
        <w:t xml:space="preserve">Tuesday, April 2nd from 9-11 AM </w:t>
      </w:r>
      <w:r w:rsidRPr="007D7EFC">
        <w:rPr>
          <w:rFonts w:ascii="Times New Roman" w:eastAsia="Times New Roman" w:hAnsi="Times New Roman" w:cs="Times New Roman"/>
          <w:color w:val="000000"/>
          <w:sz w:val="36"/>
          <w:szCs w:val="36"/>
        </w:rPr>
        <w:t>at Cherry Valley Fire Department #2 at 4919 Blackhawk Road in Cherry Valley.</w:t>
      </w:r>
    </w:p>
    <w:p w14:paraId="4150A48A"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p>
    <w:p w14:paraId="4DC5202B"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r w:rsidRPr="007D7EFC">
        <w:rPr>
          <w:rFonts w:ascii="Times New Roman" w:eastAsia="Times New Roman" w:hAnsi="Times New Roman" w:cs="Times New Roman"/>
          <w:color w:val="000000"/>
          <w:sz w:val="36"/>
          <w:szCs w:val="36"/>
        </w:rPr>
        <w:t xml:space="preserve">We are anticipating the grant itself will be opening in early May and need to be prepared for the quick </w:t>
      </w:r>
      <w:proofErr w:type="spellStart"/>
      <w:r w:rsidRPr="007D7EFC">
        <w:rPr>
          <w:rFonts w:ascii="Times New Roman" w:eastAsia="Times New Roman" w:hAnsi="Times New Roman" w:cs="Times New Roman"/>
          <w:color w:val="000000"/>
          <w:sz w:val="36"/>
          <w:szCs w:val="36"/>
        </w:rPr>
        <w:t>turn around</w:t>
      </w:r>
      <w:proofErr w:type="spellEnd"/>
      <w:r w:rsidRPr="007D7EFC">
        <w:rPr>
          <w:rFonts w:ascii="Times New Roman" w:eastAsia="Times New Roman" w:hAnsi="Times New Roman" w:cs="Times New Roman"/>
          <w:color w:val="000000"/>
          <w:sz w:val="36"/>
          <w:szCs w:val="36"/>
        </w:rPr>
        <w:t>.  Please let me know if you have any questions. </w:t>
      </w:r>
    </w:p>
    <w:p w14:paraId="1E6FE9E4"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p>
    <w:p w14:paraId="466C8241" w14:textId="77777777" w:rsidR="007D7EFC" w:rsidRPr="007D7EFC" w:rsidRDefault="007D7EFC" w:rsidP="007D7EFC">
      <w:pPr>
        <w:spacing w:before="100" w:beforeAutospacing="1" w:after="100" w:afterAutospacing="1" w:line="240" w:lineRule="auto"/>
        <w:rPr>
          <w:rFonts w:ascii="Times New Roman" w:eastAsia="Times New Roman" w:hAnsi="Times New Roman" w:cs="Times New Roman"/>
          <w:sz w:val="36"/>
          <w:szCs w:val="36"/>
        </w:rPr>
      </w:pPr>
      <w:r w:rsidRPr="007D7EFC">
        <w:rPr>
          <w:rFonts w:ascii="Times New Roman" w:eastAsia="Times New Roman" w:hAnsi="Times New Roman" w:cs="Times New Roman"/>
          <w:sz w:val="36"/>
          <w:szCs w:val="36"/>
        </w:rPr>
        <w:t>​</w:t>
      </w:r>
    </w:p>
    <w:p w14:paraId="4BCDDAD1"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lastRenderedPageBreak/>
        <w:t>​</w:t>
      </w:r>
    </w:p>
    <w:p w14:paraId="335070A6"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000000"/>
          <w:sz w:val="44"/>
          <w:szCs w:val="44"/>
        </w:rPr>
        <w:t>​</w:t>
      </w:r>
    </w:p>
    <w:p w14:paraId="2FFE5949"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4BB41C36"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000000"/>
          <w:sz w:val="36"/>
          <w:szCs w:val="36"/>
        </w:rPr>
        <w:t>​</w:t>
      </w:r>
    </w:p>
    <w:p w14:paraId="57AB2386"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5B7EB8B3"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27808FE2"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0A1C9750"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05E5931C"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534951BE" w14:textId="77777777" w:rsidR="007D7EFC" w:rsidRPr="007D7EFC" w:rsidRDefault="007D7EFC" w:rsidP="007D7EFC">
      <w:pPr>
        <w:spacing w:before="100" w:beforeAutospacing="1" w:after="100" w:afterAutospacing="1" w:line="240" w:lineRule="auto"/>
        <w:outlineLvl w:val="1"/>
        <w:rPr>
          <w:rFonts w:ascii="Times New Roman" w:eastAsia="Times New Roman" w:hAnsi="Times New Roman" w:cs="Times New Roman"/>
          <w:b/>
          <w:bCs/>
          <w:sz w:val="44"/>
          <w:szCs w:val="44"/>
        </w:rPr>
      </w:pPr>
      <w:r w:rsidRPr="007D7EFC">
        <w:rPr>
          <w:rFonts w:ascii="Times New Roman" w:eastAsia="Times New Roman" w:hAnsi="Times New Roman" w:cs="Times New Roman"/>
          <w:b/>
          <w:bCs/>
          <w:color w:val="A4157B"/>
          <w:sz w:val="44"/>
          <w:szCs w:val="44"/>
        </w:rPr>
        <w:t>​</w:t>
      </w:r>
    </w:p>
    <w:p w14:paraId="308F5DC7" w14:textId="0D19DEED" w:rsidR="00B3318E" w:rsidRDefault="00B3318E">
      <w:bookmarkStart w:id="0" w:name="_GoBack"/>
      <w:bookmarkEnd w:id="0"/>
    </w:p>
    <w:sectPr w:rsidR="00B33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A36"/>
    <w:rsid w:val="000D2A36"/>
    <w:rsid w:val="007D7EFC"/>
    <w:rsid w:val="00B3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933C3"/>
  <w15:chartTrackingRefBased/>
  <w15:docId w15:val="{5E89B0A5-501D-41A8-8281-FC2D96E5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D7E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7EFC"/>
    <w:rPr>
      <w:rFonts w:ascii="Times New Roman" w:eastAsia="Times New Roman" w:hAnsi="Times New Roman" w:cs="Times New Roman"/>
      <w:b/>
      <w:bCs/>
      <w:sz w:val="36"/>
      <w:szCs w:val="36"/>
    </w:rPr>
  </w:style>
  <w:style w:type="paragraph" w:customStyle="1" w:styleId="font8">
    <w:name w:val="font_8"/>
    <w:basedOn w:val="Normal"/>
    <w:rsid w:val="007D7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herit-font-size">
    <w:name w:val="inherit-font-size"/>
    <w:basedOn w:val="DefaultParagraphFont"/>
    <w:rsid w:val="007D7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50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2025-10-21T18:52:00Z</dcterms:created>
  <dcterms:modified xsi:type="dcterms:W3CDTF">2025-10-21T18:52:00Z</dcterms:modified>
</cp:coreProperties>
</file>